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215CBE">
        <w:t>: 24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2B0614">
        <w:t xml:space="preserve"> English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613C59">
        <w:t>10</w:t>
      </w:r>
      <w:r w:rsidR="00EA0A8D" w:rsidRPr="00EA0A8D">
        <w:rPr>
          <w:vertAlign w:val="superscript"/>
        </w:rPr>
        <w:t>th</w:t>
      </w:r>
    </w:p>
    <w:p w:rsidR="00215CBE" w:rsidRDefault="00215CBE" w:rsidP="00BC04A8">
      <w:pPr>
        <w:spacing w:after="0"/>
        <w:rPr>
          <w:b/>
        </w:rPr>
      </w:pPr>
      <w:r w:rsidRPr="00215CBE">
        <w:rPr>
          <w:b/>
        </w:rPr>
        <w:t>Teacher:</w:t>
      </w:r>
      <w:r w:rsidR="002B0614">
        <w:rPr>
          <w:b/>
        </w:rPr>
        <w:t xml:space="preserve"> 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34"/>
          <w:szCs w:val="34"/>
        </w:rPr>
      </w:pP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34"/>
          <w:szCs w:val="34"/>
        </w:rPr>
      </w:pPr>
      <w:r>
        <w:rPr>
          <w:rFonts w:ascii="Univers-Bold" w:hAnsi="Univers-Bold" w:cs="Univers-Bold"/>
          <w:b/>
          <w:bCs/>
          <w:sz w:val="34"/>
          <w:szCs w:val="34"/>
        </w:rPr>
        <w:t>5. Description of components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32"/>
          <w:szCs w:val="32"/>
        </w:rPr>
      </w:pPr>
      <w:r>
        <w:rPr>
          <w:rFonts w:ascii="UniversLT-Light" w:hAnsi="UniversLT-Light" w:cs="UniversLT-Light"/>
          <w:sz w:val="32"/>
          <w:szCs w:val="32"/>
        </w:rPr>
        <w:t>5.1 Paper 1: Writing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1 hour 30 minutes, 60 marks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This paper has two sections and candidates </w:t>
      </w:r>
      <w:r>
        <w:rPr>
          <w:rFonts w:ascii="Univers-Bold" w:hAnsi="Univers-Bold" w:cs="Univers-Bold"/>
          <w:b/>
          <w:bCs/>
          <w:sz w:val="20"/>
          <w:szCs w:val="20"/>
        </w:rPr>
        <w:t>answer on a separate answer sheet</w:t>
      </w:r>
      <w:r>
        <w:rPr>
          <w:rFonts w:ascii="UniversLT-Light" w:hAnsi="UniversLT-Light" w:cs="UniversLT-Light"/>
          <w:sz w:val="20"/>
          <w:szCs w:val="20"/>
        </w:rPr>
        <w:t>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 xml:space="preserve">Section 1: Directed </w:t>
      </w:r>
      <w:proofErr w:type="gramStart"/>
      <w:r>
        <w:rPr>
          <w:rFonts w:ascii="UniversLT-Light" w:hAnsi="UniversLT-Light" w:cs="UniversLT-Light"/>
          <w:sz w:val="28"/>
          <w:szCs w:val="28"/>
        </w:rPr>
        <w:t>Writing</w:t>
      </w:r>
      <w:proofErr w:type="gramEnd"/>
      <w:r>
        <w:rPr>
          <w:rFonts w:ascii="UniversLT-Light" w:hAnsi="UniversLT-Light" w:cs="UniversLT-Light"/>
          <w:sz w:val="28"/>
          <w:szCs w:val="28"/>
        </w:rPr>
        <w:t xml:space="preserve"> (30 marks)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Candidates are presented with a </w:t>
      </w:r>
      <w:r>
        <w:rPr>
          <w:rFonts w:ascii="Univers-Bold" w:hAnsi="Univers-Bold" w:cs="Univers-Bold"/>
          <w:b/>
          <w:bCs/>
          <w:sz w:val="20"/>
          <w:szCs w:val="20"/>
        </w:rPr>
        <w:t>task</w:t>
      </w:r>
      <w:r>
        <w:rPr>
          <w:rFonts w:ascii="UniversLT-Light" w:hAnsi="UniversLT-Light" w:cs="UniversLT-Light"/>
          <w:sz w:val="20"/>
          <w:szCs w:val="20"/>
        </w:rPr>
        <w:t>, e.g. write a letter, speech, report, article, fit for purpose and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relevant</w:t>
      </w:r>
      <w:proofErr w:type="gramEnd"/>
      <w:r>
        <w:rPr>
          <w:rFonts w:ascii="UniversLT-Light" w:hAnsi="UniversLT-Light" w:cs="UniversLT-Light"/>
          <w:sz w:val="20"/>
          <w:szCs w:val="20"/>
        </w:rPr>
        <w:t xml:space="preserve"> to the world of study, work or the community.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Candidates should write 200–300 words to inform or persuade a particular audience.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15 marks are allocated for task </w:t>
      </w:r>
      <w:proofErr w:type="spellStart"/>
      <w:r>
        <w:rPr>
          <w:rFonts w:ascii="UniversLT-Light" w:hAnsi="UniversLT-Light" w:cs="UniversLT-Light"/>
          <w:sz w:val="20"/>
          <w:szCs w:val="20"/>
        </w:rPr>
        <w:t>fulfilment</w:t>
      </w:r>
      <w:proofErr w:type="spellEnd"/>
      <w:r>
        <w:rPr>
          <w:rFonts w:ascii="UniversLT-Light" w:hAnsi="UniversLT-Light" w:cs="UniversLT-Light"/>
          <w:sz w:val="20"/>
          <w:szCs w:val="20"/>
        </w:rPr>
        <w:t xml:space="preserve"> and 15 marks for language.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 xml:space="preserve">Section 2: Creative </w:t>
      </w:r>
      <w:proofErr w:type="gramStart"/>
      <w:r>
        <w:rPr>
          <w:rFonts w:ascii="UniversLT-Light" w:hAnsi="UniversLT-Light" w:cs="UniversLT-Light"/>
          <w:sz w:val="28"/>
          <w:szCs w:val="28"/>
        </w:rPr>
        <w:t>Writing</w:t>
      </w:r>
      <w:proofErr w:type="gramEnd"/>
      <w:r>
        <w:rPr>
          <w:rFonts w:ascii="UniversLT-Light" w:hAnsi="UniversLT-Light" w:cs="UniversLT-Light"/>
          <w:sz w:val="28"/>
          <w:szCs w:val="28"/>
        </w:rPr>
        <w:t xml:space="preserve"> (30 marks)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This is an </w:t>
      </w:r>
      <w:r>
        <w:rPr>
          <w:rFonts w:ascii="Univers-Bold" w:hAnsi="Univers-Bold" w:cs="Univers-Bold"/>
          <w:b/>
          <w:bCs/>
          <w:sz w:val="20"/>
          <w:szCs w:val="20"/>
        </w:rPr>
        <w:t>essay</w:t>
      </w:r>
      <w:r>
        <w:rPr>
          <w:rFonts w:ascii="UniversLT-Light" w:hAnsi="UniversLT-Light" w:cs="UniversLT-Light"/>
          <w:sz w:val="20"/>
          <w:szCs w:val="20"/>
        </w:rPr>
        <w:t>, testing language and content combined.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Candidates answer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one </w:t>
      </w:r>
      <w:r>
        <w:rPr>
          <w:rFonts w:ascii="UniversLT-Light" w:hAnsi="UniversLT-Light" w:cs="UniversLT-Light"/>
          <w:sz w:val="20"/>
          <w:szCs w:val="20"/>
        </w:rPr>
        <w:t>question from a choice of five narrative/descriptive/argumentative essay titles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and</w:t>
      </w:r>
      <w:proofErr w:type="gramEnd"/>
      <w:r>
        <w:rPr>
          <w:rFonts w:ascii="UniversLT-Light" w:hAnsi="UniversLT-Light" w:cs="UniversLT-Light"/>
          <w:sz w:val="20"/>
          <w:szCs w:val="20"/>
        </w:rPr>
        <w:t xml:space="preserve"> should write 350–500 words.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Both sections test Assessment Objectives W1, W2, W3, </w:t>
      </w:r>
      <w:proofErr w:type="gramStart"/>
      <w:r>
        <w:rPr>
          <w:rFonts w:ascii="UniversLT-Light" w:hAnsi="UniversLT-Light" w:cs="UniversLT-Light"/>
          <w:sz w:val="20"/>
          <w:szCs w:val="20"/>
        </w:rPr>
        <w:t>W4</w:t>
      </w:r>
      <w:proofErr w:type="gramEnd"/>
      <w:r>
        <w:rPr>
          <w:rFonts w:ascii="UniversLT-Light" w:hAnsi="UniversLT-Light" w:cs="UniversLT-Light"/>
          <w:sz w:val="20"/>
          <w:szCs w:val="20"/>
        </w:rPr>
        <w:t>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32"/>
          <w:szCs w:val="32"/>
        </w:rPr>
      </w:pPr>
      <w:r>
        <w:rPr>
          <w:rFonts w:ascii="UniversLT-Light" w:hAnsi="UniversLT-Light" w:cs="UniversLT-Light"/>
          <w:sz w:val="32"/>
          <w:szCs w:val="32"/>
        </w:rPr>
        <w:t>5.2 Paper 2: Reading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r>
        <w:rPr>
          <w:rFonts w:ascii="Univers-Bold" w:hAnsi="Univers-Bold" w:cs="Univers-Bold"/>
          <w:b/>
          <w:bCs/>
          <w:sz w:val="20"/>
          <w:szCs w:val="20"/>
        </w:rPr>
        <w:t>1 hour 45 minutes, 50 marks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This paper has two sections and candidates </w:t>
      </w:r>
      <w:r>
        <w:rPr>
          <w:rFonts w:ascii="Univers-Bold" w:hAnsi="Univers-Bold" w:cs="Univers-Bold"/>
          <w:b/>
          <w:bCs/>
          <w:sz w:val="20"/>
          <w:szCs w:val="20"/>
        </w:rPr>
        <w:t>answer on the question paper</w:t>
      </w:r>
      <w:r>
        <w:rPr>
          <w:rFonts w:ascii="UniversLT-Light" w:hAnsi="UniversLT-Light" w:cs="UniversLT-Light"/>
          <w:sz w:val="20"/>
          <w:szCs w:val="20"/>
        </w:rPr>
        <w:t>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>Section 1: Reading for Ideas (25 marks)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Candidates scan a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factual </w:t>
      </w:r>
      <w:r>
        <w:rPr>
          <w:rFonts w:ascii="UniversLT-Light" w:hAnsi="UniversLT-Light" w:cs="UniversLT-Light"/>
          <w:sz w:val="20"/>
          <w:szCs w:val="20"/>
        </w:rPr>
        <w:t>communication (or communications) of approximately 700 words – e.g.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report(s)</w:t>
      </w:r>
      <w:proofErr w:type="gramEnd"/>
      <w:r>
        <w:rPr>
          <w:rFonts w:ascii="UniversLT-Light" w:hAnsi="UniversLT-Light" w:cs="UniversLT-Light"/>
          <w:sz w:val="20"/>
          <w:szCs w:val="20"/>
        </w:rPr>
        <w:t>, article(s), advertisement(s), email(s), letter(s).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They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identify and note down required information </w:t>
      </w:r>
      <w:r>
        <w:rPr>
          <w:rFonts w:ascii="UniversLT-Light" w:hAnsi="UniversLT-Light" w:cs="UniversLT-Light"/>
          <w:sz w:val="20"/>
          <w:szCs w:val="20"/>
        </w:rPr>
        <w:t>– e.g. similarities and differences, or causes and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effects</w:t>
      </w:r>
      <w:proofErr w:type="gramEnd"/>
      <w:r>
        <w:rPr>
          <w:rFonts w:ascii="UniversLT-Light" w:hAnsi="UniversLT-Light" w:cs="UniversLT-Light"/>
          <w:sz w:val="20"/>
          <w:szCs w:val="20"/>
        </w:rPr>
        <w:t>, or advantages and disadvantages, or problems and solutions, or actions and consequences.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Only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one </w:t>
      </w:r>
      <w:r>
        <w:rPr>
          <w:rFonts w:ascii="UniversLT-Light" w:hAnsi="UniversLT-Light" w:cs="UniversLT-Light"/>
          <w:sz w:val="20"/>
          <w:szCs w:val="20"/>
        </w:rPr>
        <w:t>example content point will be given as guidance to candidates.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• 15 marks are allocated for content points.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Candidates use these notes to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write a summary </w:t>
      </w:r>
      <w:r>
        <w:rPr>
          <w:rFonts w:ascii="UniversLT-Light" w:hAnsi="UniversLT-Light" w:cs="UniversLT-Light"/>
          <w:sz w:val="20"/>
          <w:szCs w:val="20"/>
        </w:rPr>
        <w:t>of 160 words. 5 marks are allocated for language.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This task tests Assessment Objective R3 (also implicitly R1, R2).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Candidates then answer questions on the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main ideas </w:t>
      </w:r>
      <w:r>
        <w:rPr>
          <w:rFonts w:ascii="UniversLT-Light" w:hAnsi="UniversLT-Light" w:cs="UniversLT-Light"/>
          <w:sz w:val="20"/>
          <w:szCs w:val="20"/>
        </w:rPr>
        <w:t>in the communication(s) – e.g. follow an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argument/sequence</w:t>
      </w:r>
      <w:proofErr w:type="gramEnd"/>
      <w:r>
        <w:rPr>
          <w:rFonts w:ascii="UniversLT-Light" w:hAnsi="UniversLT-Light" w:cs="UniversLT-Light"/>
          <w:sz w:val="20"/>
          <w:szCs w:val="20"/>
        </w:rPr>
        <w:t xml:space="preserve"> or identify a conclusion, distinguish fact from opinion, give a personal response to a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theme</w:t>
      </w:r>
      <w:proofErr w:type="gramEnd"/>
      <w:r>
        <w:rPr>
          <w:rFonts w:ascii="UniversLT-Light" w:hAnsi="UniversLT-Light" w:cs="UniversLT-Light"/>
          <w:sz w:val="20"/>
          <w:szCs w:val="20"/>
        </w:rPr>
        <w:t xml:space="preserve"> in the passage.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These will be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short answer </w:t>
      </w:r>
      <w:r>
        <w:rPr>
          <w:rFonts w:ascii="UniversLT-Light" w:hAnsi="UniversLT-Light" w:cs="UniversLT-Light"/>
          <w:sz w:val="20"/>
          <w:szCs w:val="20"/>
        </w:rPr>
        <w:t>questions worth 5 marks.</w:t>
      </w:r>
    </w:p>
    <w:p w:rsidR="002B0614" w:rsidRDefault="002B0614" w:rsidP="002B0614">
      <w:pPr>
        <w:spacing w:after="0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>This task tests Assessment Objective R4 (also implicitly R1, R2).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8"/>
          <w:szCs w:val="28"/>
        </w:rPr>
      </w:pPr>
      <w:r>
        <w:rPr>
          <w:rFonts w:ascii="UniversLT-Light" w:hAnsi="UniversLT-Light" w:cs="UniversLT-Light"/>
          <w:sz w:val="28"/>
          <w:szCs w:val="28"/>
        </w:rPr>
        <w:t xml:space="preserve">Section 2: Reading for </w:t>
      </w:r>
      <w:proofErr w:type="gramStart"/>
      <w:r>
        <w:rPr>
          <w:rFonts w:ascii="UniversLT-Light" w:hAnsi="UniversLT-Light" w:cs="UniversLT-Light"/>
          <w:sz w:val="28"/>
          <w:szCs w:val="28"/>
        </w:rPr>
        <w:t>Meaning</w:t>
      </w:r>
      <w:proofErr w:type="gramEnd"/>
      <w:r>
        <w:rPr>
          <w:rFonts w:ascii="UniversLT-Light" w:hAnsi="UniversLT-Light" w:cs="UniversLT-Light"/>
          <w:sz w:val="28"/>
          <w:szCs w:val="28"/>
        </w:rPr>
        <w:t xml:space="preserve"> (25 marks)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Candidates read a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narrative </w:t>
      </w:r>
      <w:r>
        <w:rPr>
          <w:rFonts w:ascii="UniversLT-Light" w:hAnsi="UniversLT-Light" w:cs="UniversLT-Light"/>
          <w:sz w:val="20"/>
          <w:szCs w:val="20"/>
        </w:rPr>
        <w:t xml:space="preserve">passage (e.g. report, article, </w:t>
      </w:r>
      <w:proofErr w:type="gramStart"/>
      <w:r>
        <w:rPr>
          <w:rFonts w:ascii="UniversLT-Light" w:hAnsi="UniversLT-Light" w:cs="UniversLT-Light"/>
          <w:sz w:val="20"/>
          <w:szCs w:val="20"/>
        </w:rPr>
        <w:t>story</w:t>
      </w:r>
      <w:proofErr w:type="gramEnd"/>
      <w:r>
        <w:rPr>
          <w:rFonts w:ascii="UniversLT-Light" w:hAnsi="UniversLT-Light" w:cs="UniversLT-Light"/>
          <w:sz w:val="20"/>
          <w:szCs w:val="20"/>
        </w:rPr>
        <w:t>) of approximately 700 words.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r>
        <w:rPr>
          <w:rFonts w:ascii="UniversLT-Light" w:hAnsi="UniversLT-Light" w:cs="UniversLT-Light"/>
          <w:sz w:val="20"/>
          <w:szCs w:val="20"/>
        </w:rPr>
        <w:t xml:space="preserve">• They then answer </w:t>
      </w:r>
      <w:r>
        <w:rPr>
          <w:rFonts w:ascii="Univers-Bold" w:hAnsi="Univers-Bold" w:cs="Univers-Bold"/>
          <w:b/>
          <w:bCs/>
          <w:sz w:val="20"/>
          <w:szCs w:val="20"/>
        </w:rPr>
        <w:t xml:space="preserve">short answer </w:t>
      </w:r>
      <w:r>
        <w:rPr>
          <w:rFonts w:ascii="UniversLT-Light" w:hAnsi="UniversLT-Light" w:cs="UniversLT-Light"/>
          <w:sz w:val="20"/>
          <w:szCs w:val="20"/>
        </w:rPr>
        <w:t>questions testing their ability to understand the language (both explicit</w:t>
      </w:r>
    </w:p>
    <w:p w:rsidR="002B0614" w:rsidRDefault="002B0614" w:rsidP="002B0614">
      <w:pPr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  <w:proofErr w:type="gramStart"/>
      <w:r>
        <w:rPr>
          <w:rFonts w:ascii="UniversLT-Light" w:hAnsi="UniversLT-Light" w:cs="UniversLT-Light"/>
          <w:sz w:val="20"/>
          <w:szCs w:val="20"/>
        </w:rPr>
        <w:t>and</w:t>
      </w:r>
      <w:proofErr w:type="gramEnd"/>
      <w:r>
        <w:rPr>
          <w:rFonts w:ascii="UniversLT-Light" w:hAnsi="UniversLT-Light" w:cs="UniversLT-Light"/>
          <w:sz w:val="20"/>
          <w:szCs w:val="20"/>
        </w:rPr>
        <w:t xml:space="preserve"> implicit meanings).</w:t>
      </w:r>
    </w:p>
    <w:p w:rsidR="002B0614" w:rsidRPr="0020090F" w:rsidRDefault="002B0614" w:rsidP="002B0614">
      <w:pPr>
        <w:spacing w:after="0"/>
      </w:pPr>
      <w:r>
        <w:rPr>
          <w:rFonts w:ascii="UniversLT-Light" w:hAnsi="UniversLT-Light" w:cs="UniversLT-Light"/>
          <w:sz w:val="20"/>
          <w:szCs w:val="20"/>
        </w:rPr>
        <w:t>This section tests Assessment Objectives R1, R2.</w:t>
      </w:r>
    </w:p>
    <w:p w:rsidR="00613C59" w:rsidRDefault="00613C59" w:rsidP="00613C59">
      <w:pPr>
        <w:rPr>
          <w:b/>
          <w:sz w:val="24"/>
          <w:szCs w:val="24"/>
        </w:rPr>
      </w:pP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1D7022"/>
    <w:rsid w:val="0020090F"/>
    <w:rsid w:val="00215CBE"/>
    <w:rsid w:val="00277F22"/>
    <w:rsid w:val="002B0614"/>
    <w:rsid w:val="00586C8E"/>
    <w:rsid w:val="005E524A"/>
    <w:rsid w:val="00613C59"/>
    <w:rsid w:val="006303C9"/>
    <w:rsid w:val="0063631A"/>
    <w:rsid w:val="006F0C1E"/>
    <w:rsid w:val="007E0067"/>
    <w:rsid w:val="008C7A4B"/>
    <w:rsid w:val="00BC04A8"/>
    <w:rsid w:val="00C31DF0"/>
    <w:rsid w:val="00CC3B9D"/>
    <w:rsid w:val="00D100CC"/>
    <w:rsid w:val="00D568B2"/>
    <w:rsid w:val="00D968B9"/>
    <w:rsid w:val="00E14FAA"/>
    <w:rsid w:val="00E34856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2015-09-24T06:58:00Z</dcterms:created>
  <dcterms:modified xsi:type="dcterms:W3CDTF">2015-09-24T06:58:00Z</dcterms:modified>
</cp:coreProperties>
</file>