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80" w:rsidRDefault="005F143D" w:rsidP="005F143D">
      <w:pPr>
        <w:jc w:val="center"/>
      </w:pPr>
      <w:r>
        <w:t>Economics g10</w:t>
      </w:r>
    </w:p>
    <w:p w:rsidR="005F143D" w:rsidRDefault="001E04E1" w:rsidP="005F143D">
      <w:r>
        <w:t>Read the case study given on page no. 76 and 78. Identify social costs and social benefits of these case studies.</w:t>
      </w:r>
    </w:p>
    <w:sectPr w:rsidR="005F143D" w:rsidSect="00D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43D"/>
    <w:rsid w:val="001E04E1"/>
    <w:rsid w:val="005F143D"/>
    <w:rsid w:val="00D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Agha</dc:creator>
  <cp:keywords/>
  <dc:description/>
  <cp:lastModifiedBy>Teachers</cp:lastModifiedBy>
  <cp:revision>3</cp:revision>
  <dcterms:created xsi:type="dcterms:W3CDTF">2016-01-29T06:47:00Z</dcterms:created>
  <dcterms:modified xsi:type="dcterms:W3CDTF">2016-08-19T03:59:00Z</dcterms:modified>
</cp:coreProperties>
</file>